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452B2E" w14:textId="77777777" w:rsidR="00123C02" w:rsidRPr="00123C02" w:rsidRDefault="00123C02" w:rsidP="00123C02">
      <w:pPr>
        <w:jc w:val="both"/>
        <w:rPr>
          <w:rFonts w:ascii="Times New Roman" w:hAnsi="Times New Roman" w:cs="Times New Roman"/>
          <w:b/>
          <w:bCs/>
          <w:sz w:val="24"/>
          <w:szCs w:val="24"/>
        </w:rPr>
      </w:pPr>
      <w:r w:rsidRPr="00123C02">
        <w:rPr>
          <w:rFonts w:ascii="Times New Roman" w:hAnsi="Times New Roman" w:cs="Times New Roman"/>
          <w:b/>
          <w:bCs/>
          <w:sz w:val="24"/>
          <w:szCs w:val="24"/>
        </w:rPr>
        <w:t>DISCLAIMER OF WARRANTIES AND LIABILITY</w:t>
      </w:r>
    </w:p>
    <w:p w14:paraId="03962608" w14:textId="525D94C3"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Site Operation:</w:t>
      </w:r>
      <w:r>
        <w:rPr>
          <w:rFonts w:ascii="Times New Roman" w:hAnsi="Times New Roman" w:cs="Times New Roman"/>
          <w:sz w:val="24"/>
          <w:szCs w:val="24"/>
        </w:rPr>
        <w:t xml:space="preserve"> </w:t>
      </w:r>
      <w:r w:rsidRPr="00123C02">
        <w:rPr>
          <w:rFonts w:ascii="Times New Roman" w:hAnsi="Times New Roman" w:cs="Times New Roman"/>
          <w:sz w:val="24"/>
          <w:szCs w:val="24"/>
        </w:rPr>
        <w:t xml:space="preserve">IJAPRDD Journal does not guarantee uninterrupted or error-free operation of the website, nor does it warrant that the site will be free from viruses or other harmful components. </w:t>
      </w:r>
    </w:p>
    <w:p w14:paraId="323DBBBA" w14:textId="6B978C17"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Use of Site ("As Is"):</w:t>
      </w:r>
      <w:r>
        <w:rPr>
          <w:rFonts w:ascii="Times New Roman" w:hAnsi="Times New Roman" w:cs="Times New Roman"/>
          <w:sz w:val="24"/>
          <w:szCs w:val="24"/>
        </w:rPr>
        <w:t xml:space="preserve"> </w:t>
      </w:r>
      <w:r w:rsidRPr="00123C02">
        <w:rPr>
          <w:rFonts w:ascii="Times New Roman" w:hAnsi="Times New Roman" w:cs="Times New Roman"/>
          <w:sz w:val="24"/>
          <w:szCs w:val="24"/>
        </w:rPr>
        <w:t xml:space="preserve">All content, services, and materials on this website are provided on an “as is” basis. Users access and use the site at their own risk. </w:t>
      </w:r>
    </w:p>
    <w:p w14:paraId="0557989A" w14:textId="2D220695"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Limitation of Liability:</w:t>
      </w:r>
      <w:r>
        <w:rPr>
          <w:rFonts w:ascii="Times New Roman" w:hAnsi="Times New Roman" w:cs="Times New Roman"/>
          <w:sz w:val="24"/>
          <w:szCs w:val="24"/>
        </w:rPr>
        <w:t xml:space="preserve"> </w:t>
      </w:r>
      <w:r w:rsidRPr="00123C02">
        <w:rPr>
          <w:rFonts w:ascii="Times New Roman" w:hAnsi="Times New Roman" w:cs="Times New Roman"/>
          <w:sz w:val="24"/>
          <w:szCs w:val="24"/>
        </w:rPr>
        <w:t xml:space="preserve">IJAPRDD Journal, including its affiliates and licensors, shall not be held liable for any loss or damage arising from circumstances beyond its control or due to negligence. The journal also disclaims responsibility for any decisions made based on the information available on the website. </w:t>
      </w:r>
    </w:p>
    <w:p w14:paraId="0C86111C" w14:textId="368179A4"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Author Responsibility and Opinions:</w:t>
      </w:r>
      <w:r>
        <w:rPr>
          <w:rFonts w:ascii="Times New Roman" w:hAnsi="Times New Roman" w:cs="Times New Roman"/>
          <w:sz w:val="24"/>
          <w:szCs w:val="24"/>
        </w:rPr>
        <w:t xml:space="preserve"> </w:t>
      </w:r>
      <w:r w:rsidRPr="00123C02">
        <w:rPr>
          <w:rFonts w:ascii="Times New Roman" w:hAnsi="Times New Roman" w:cs="Times New Roman"/>
          <w:sz w:val="24"/>
          <w:szCs w:val="24"/>
        </w:rPr>
        <w:t xml:space="preserve">Authors are solely responsible for the content of their research articles. The views and opinions expressed in the publications do not necessarily reflect those of the publisher, editorial board, or management of IJAPRDD Journal. </w:t>
      </w:r>
    </w:p>
    <w:p w14:paraId="0E4B0563" w14:textId="2B17C021"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Third-Party Products and Services:</w:t>
      </w:r>
      <w:r>
        <w:rPr>
          <w:rFonts w:ascii="Times New Roman" w:hAnsi="Times New Roman" w:cs="Times New Roman"/>
          <w:sz w:val="24"/>
          <w:szCs w:val="24"/>
        </w:rPr>
        <w:t xml:space="preserve"> </w:t>
      </w:r>
      <w:r w:rsidRPr="00123C02">
        <w:rPr>
          <w:rFonts w:ascii="Times New Roman" w:hAnsi="Times New Roman" w:cs="Times New Roman"/>
          <w:sz w:val="24"/>
          <w:szCs w:val="24"/>
        </w:rPr>
        <w:t xml:space="preserve">IJAPRDD Journal does not take responsibility for any third-party products, services, or advertisements that may appear on or be linked through the website. </w:t>
      </w:r>
    </w:p>
    <w:p w14:paraId="6F1A72DD" w14:textId="2E822B5C"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Site Availability and Reliability:</w:t>
      </w:r>
      <w:r>
        <w:rPr>
          <w:rFonts w:ascii="Times New Roman" w:hAnsi="Times New Roman" w:cs="Times New Roman"/>
          <w:sz w:val="24"/>
          <w:szCs w:val="24"/>
        </w:rPr>
        <w:t xml:space="preserve"> </w:t>
      </w:r>
      <w:r w:rsidRPr="00123C02">
        <w:rPr>
          <w:rFonts w:ascii="Times New Roman" w:hAnsi="Times New Roman" w:cs="Times New Roman"/>
          <w:sz w:val="24"/>
          <w:szCs w:val="24"/>
        </w:rPr>
        <w:t xml:space="preserve">While efforts are made to maintain continuous access to the website, technical issues, updates, or maintenance activities may occasionally disrupt services. IJAPRDD Journal is not responsible for any data loss or temporary unavailability of the site. </w:t>
      </w:r>
    </w:p>
    <w:p w14:paraId="64B5888F" w14:textId="186D9298" w:rsidR="00123C02" w:rsidRPr="00123C02" w:rsidRDefault="00123C02" w:rsidP="00123C02">
      <w:pPr>
        <w:numPr>
          <w:ilvl w:val="0"/>
          <w:numId w:val="1"/>
        </w:numPr>
        <w:jc w:val="both"/>
        <w:rPr>
          <w:rFonts w:ascii="Times New Roman" w:hAnsi="Times New Roman" w:cs="Times New Roman"/>
          <w:sz w:val="24"/>
          <w:szCs w:val="24"/>
        </w:rPr>
      </w:pPr>
      <w:r w:rsidRPr="00123C02">
        <w:rPr>
          <w:rFonts w:ascii="Times New Roman" w:hAnsi="Times New Roman" w:cs="Times New Roman"/>
          <w:b/>
          <w:bCs/>
          <w:sz w:val="24"/>
          <w:szCs w:val="24"/>
        </w:rPr>
        <w:t>Governing Law:</w:t>
      </w:r>
      <w:r>
        <w:rPr>
          <w:rFonts w:ascii="Times New Roman" w:hAnsi="Times New Roman" w:cs="Times New Roman"/>
          <w:sz w:val="24"/>
          <w:szCs w:val="24"/>
        </w:rPr>
        <w:t xml:space="preserve"> </w:t>
      </w:r>
      <w:r w:rsidRPr="00123C02">
        <w:rPr>
          <w:rFonts w:ascii="Times New Roman" w:hAnsi="Times New Roman" w:cs="Times New Roman"/>
          <w:sz w:val="24"/>
          <w:szCs w:val="24"/>
        </w:rPr>
        <w:t>These terms and conditions shall be governed by and interpreted in accordance with the laws of the Republic of India. Any legal disputes shall fall under the exclusive jurisdiction of the courts located in Raipur, India.</w:t>
      </w:r>
    </w:p>
    <w:p w14:paraId="58030C67" w14:textId="77777777" w:rsidR="00123C02" w:rsidRPr="009051FB" w:rsidRDefault="00123C02" w:rsidP="004824B0">
      <w:pPr>
        <w:jc w:val="both"/>
        <w:rPr>
          <w:rFonts w:ascii="Times New Roman" w:hAnsi="Times New Roman" w:cs="Times New Roman"/>
          <w:sz w:val="24"/>
          <w:szCs w:val="24"/>
        </w:rPr>
      </w:pPr>
    </w:p>
    <w:sectPr w:rsidR="00123C02" w:rsidRPr="009051FB" w:rsidSect="009051FB">
      <w:headerReference w:type="even" r:id="rId7"/>
      <w:headerReference w:type="default" r:id="rId8"/>
      <w:footerReference w:type="even" r:id="rId9"/>
      <w:footerReference w:type="default" r:id="rId10"/>
      <w:headerReference w:type="first" r:id="rId11"/>
      <w:footerReference w:type="firs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1F35A" w14:textId="77777777" w:rsidR="00940095" w:rsidRDefault="00940095" w:rsidP="009051FB">
      <w:pPr>
        <w:spacing w:after="0" w:line="240" w:lineRule="auto"/>
      </w:pPr>
      <w:r>
        <w:separator/>
      </w:r>
    </w:p>
  </w:endnote>
  <w:endnote w:type="continuationSeparator" w:id="0">
    <w:p w14:paraId="0BCCAE07" w14:textId="77777777" w:rsidR="00940095" w:rsidRDefault="00940095" w:rsidP="00905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293C0" w14:textId="77777777" w:rsidR="009051FB" w:rsidRDefault="009051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50C8B" w14:textId="77777777" w:rsidR="009051FB" w:rsidRDefault="009051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0AB5B" w14:textId="77777777" w:rsidR="009051FB" w:rsidRDefault="00905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87E2A" w14:textId="77777777" w:rsidR="00940095" w:rsidRDefault="00940095" w:rsidP="009051FB">
      <w:pPr>
        <w:spacing w:after="0" w:line="240" w:lineRule="auto"/>
      </w:pPr>
      <w:r>
        <w:separator/>
      </w:r>
    </w:p>
  </w:footnote>
  <w:footnote w:type="continuationSeparator" w:id="0">
    <w:p w14:paraId="1EBB559B" w14:textId="77777777" w:rsidR="00940095" w:rsidRDefault="00940095" w:rsidP="009051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23D66" w14:textId="0FA8E7AB" w:rsidR="009051FB" w:rsidRDefault="00C726C1">
    <w:pPr>
      <w:pStyle w:val="Header"/>
    </w:pPr>
    <w:r>
      <w:rPr>
        <w:noProof/>
      </w:rPr>
      <w:pict w14:anchorId="5DCC3A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7745782" o:spid="_x0000_s1029" type="#_x0000_t75" style="position:absolute;margin-left:0;margin-top:0;width:12in;height:594pt;z-index:-251657216;mso-position-horizontal:center;mso-position-horizontal-relative:margin;mso-position-vertical:center;mso-position-vertical-relative:margin" o:allowincell="f">
          <v:imagedata r:id="rId1" o:title="IJAPRDD"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394AC" w14:textId="7EF4CBFA" w:rsidR="009051FB" w:rsidRDefault="00C726C1">
    <w:pPr>
      <w:pStyle w:val="Header"/>
    </w:pPr>
    <w:r>
      <w:rPr>
        <w:noProof/>
      </w:rPr>
      <w:pict w14:anchorId="104225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7745783" o:spid="_x0000_s1030" type="#_x0000_t75" style="position:absolute;margin-left:0;margin-top:0;width:12in;height:594pt;z-index:-251656192;mso-position-horizontal:center;mso-position-horizontal-relative:margin;mso-position-vertical:center;mso-position-vertical-relative:margin" o:allowincell="f">
          <v:imagedata r:id="rId1" o:title="IJAPRDD"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9623D" w14:textId="27A30C0D" w:rsidR="009051FB" w:rsidRDefault="00C726C1">
    <w:pPr>
      <w:pStyle w:val="Header"/>
    </w:pPr>
    <w:r>
      <w:rPr>
        <w:noProof/>
      </w:rPr>
      <w:pict w14:anchorId="351207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7745781" o:spid="_x0000_s1028" type="#_x0000_t75" style="position:absolute;margin-left:0;margin-top:0;width:12in;height:594pt;z-index:-251658240;mso-position-horizontal:center;mso-position-horizontal-relative:margin;mso-position-vertical:center;mso-position-vertical-relative:margin" o:allowincell="f">
          <v:imagedata r:id="rId1" o:title="IJAPRDD"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1F40BC"/>
    <w:multiLevelType w:val="multilevel"/>
    <w:tmpl w:val="46906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54994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3FCB"/>
    <w:rsid w:val="000C3FCB"/>
    <w:rsid w:val="00105610"/>
    <w:rsid w:val="00123C02"/>
    <w:rsid w:val="004065D7"/>
    <w:rsid w:val="004824B0"/>
    <w:rsid w:val="00527D11"/>
    <w:rsid w:val="00627C93"/>
    <w:rsid w:val="006462FC"/>
    <w:rsid w:val="009051FB"/>
    <w:rsid w:val="00940095"/>
    <w:rsid w:val="00C0640B"/>
    <w:rsid w:val="00C726C1"/>
    <w:rsid w:val="00D91468"/>
    <w:rsid w:val="00DA35D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5FAE3"/>
  <w15:docId w15:val="{FDC5FE6F-70C4-4696-A9B1-348059AD2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51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51FB"/>
  </w:style>
  <w:style w:type="paragraph" w:styleId="Footer">
    <w:name w:val="footer"/>
    <w:basedOn w:val="Normal"/>
    <w:link w:val="FooterChar"/>
    <w:uiPriority w:val="99"/>
    <w:unhideWhenUsed/>
    <w:rsid w:val="009051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5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252</Words>
  <Characters>1440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WIN-11</cp:lastModifiedBy>
  <cp:revision>8</cp:revision>
  <dcterms:created xsi:type="dcterms:W3CDTF">2023-10-27T09:42:00Z</dcterms:created>
  <dcterms:modified xsi:type="dcterms:W3CDTF">2026-03-23T13:37:00Z</dcterms:modified>
</cp:coreProperties>
</file>